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AE1" w:rsidRDefault="00E73366">
      <w:pPr>
        <w:pStyle w:val="a3"/>
        <w:jc w:val="center"/>
      </w:pPr>
      <w:bookmarkStart w:id="0" w:name="_GoBack"/>
      <w:bookmarkEnd w:id="0"/>
      <w:r>
        <w:t>Қазақстан</w:t>
      </w:r>
      <w:r>
        <w:t xml:space="preserve"> Республикасы Білім және ғылым Министрлігі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t>Д.Серікбаев атындағы ШҚТУ</w:t>
      </w: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E73366">
      <w:pPr>
        <w:pStyle w:val="a3"/>
        <w:ind w:left="6100"/>
      </w:pPr>
      <w:r>
        <w:t>БЕКІТЕМІН:</w:t>
      </w:r>
    </w:p>
    <w:p w:rsidR="00B04AE1" w:rsidRDefault="00E73366">
      <w:pPr>
        <w:pStyle w:val="a3"/>
        <w:ind w:left="6100"/>
      </w:pPr>
      <w:r>
        <w:t>ЖТҒМ деканы:</w:t>
      </w:r>
    </w:p>
    <w:p w:rsidR="00B04AE1" w:rsidRDefault="00E73366">
      <w:pPr>
        <w:pStyle w:val="a3"/>
        <w:ind w:left="6100"/>
      </w:pPr>
      <w:r>
        <w:t>_____________ Амралинова Б.Б.</w:t>
      </w:r>
    </w:p>
    <w:p w:rsidR="00B04AE1" w:rsidRDefault="00E73366">
      <w:pPr>
        <w:pStyle w:val="a3"/>
        <w:ind w:left="6100"/>
      </w:pPr>
      <w:r>
        <w:t>_____________2020 ж.</w:t>
      </w: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ЕРЕКШЕ ҚОРҒАЛАТЫН ТАБИҒАТ АЙМАҚТАРЫ</w:t>
      </w:r>
    </w:p>
    <w:p w:rsidR="00B04AE1" w:rsidRDefault="00E73366">
      <w:pPr>
        <w:pStyle w:val="a3"/>
        <w:jc w:val="center"/>
      </w:pPr>
      <w:r>
        <w:t>Жұмыс оқу бағдарламасы (силлабус)</w:t>
      </w: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E73366">
      <w:pPr>
        <w:pStyle w:val="a3"/>
      </w:pPr>
      <w:r>
        <w:t xml:space="preserve">Білім беру </w:t>
      </w:r>
      <w:r>
        <w:t>бағдарламасы: 7M08301 Орман ресурстары және орман шаруашылығы</w:t>
      </w:r>
    </w:p>
    <w:p w:rsidR="00B04AE1" w:rsidRDefault="00E73366">
      <w:pPr>
        <w:pStyle w:val="a3"/>
      </w:pPr>
      <w:r>
        <w:t>Пәндерінің коды: OOPT 6306</w:t>
      </w:r>
    </w:p>
    <w:p w:rsidR="00B04AE1" w:rsidRDefault="00E73366">
      <w:pPr>
        <w:pStyle w:val="a3"/>
      </w:pPr>
      <w:r>
        <w:t>Кредиттер саны: 6</w:t>
      </w:r>
    </w:p>
    <w:p w:rsidR="00B04AE1" w:rsidRDefault="00E73366">
      <w:pPr>
        <w:pStyle w:val="a3"/>
      </w:pPr>
      <w:r>
        <w:t>Цикл: КП</w:t>
      </w:r>
    </w:p>
    <w:p w:rsidR="00B04AE1" w:rsidRDefault="00E73366">
      <w:pPr>
        <w:pStyle w:val="a3"/>
      </w:pPr>
      <w:r>
        <w:t>Компонент: ТК</w:t>
      </w: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t>Өскемен</w:t>
      </w:r>
      <w:r>
        <w:t>, 2020</w:t>
      </w:r>
      <w:r>
        <w:br w:type="page"/>
      </w:r>
    </w:p>
    <w:p w:rsidR="00B04AE1" w:rsidRDefault="00E73366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</w:t>
      </w:r>
      <w:r>
        <w:t>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</w:t>
      </w:r>
      <w:r>
        <w:t>ыс оқу бағдарламасы (силлабус) мектепте жасалған.</w:t>
      </w:r>
    </w:p>
    <w:p w:rsidR="00B04AE1" w:rsidRDefault="00B04AE1">
      <w:pPr>
        <w:pStyle w:val="a3"/>
      </w:pPr>
    </w:p>
    <w:p w:rsidR="00B04AE1" w:rsidRDefault="00E73366">
      <w:pPr>
        <w:pStyle w:val="a3"/>
      </w:pPr>
      <w:r>
        <w:t>Мектептің оқу-әдістемелік кеңесімен мақұлданған</w:t>
      </w:r>
    </w:p>
    <w:p w:rsidR="00B04AE1" w:rsidRDefault="00B04AE1">
      <w:pPr>
        <w:pStyle w:val="a3"/>
      </w:pPr>
    </w:p>
    <w:p w:rsidR="00B04AE1" w:rsidRDefault="00E73366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B04AE1" w:rsidRDefault="00E73366">
      <w:pPr>
        <w:pStyle w:val="a3"/>
      </w:pPr>
      <w:r>
        <w:t>Күні    00.00.2000 ж.   хаттама 00</w:t>
      </w:r>
    </w:p>
    <w:p w:rsidR="00B04AE1" w:rsidRDefault="00B04AE1">
      <w:pPr>
        <w:pStyle w:val="a3"/>
      </w:pPr>
    </w:p>
    <w:p w:rsidR="00B04AE1" w:rsidRDefault="00E73366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Асангалиев Е.А.</w:t>
      </w:r>
    </w:p>
    <w:p w:rsidR="00B04AE1" w:rsidRDefault="00E73366">
      <w:pPr>
        <w:pStyle w:val="a3"/>
        <w:tabs>
          <w:tab w:val="left" w:pos="6500"/>
        </w:tabs>
        <w:ind w:left="6500" w:hanging="6500"/>
        <w:jc w:val="left"/>
      </w:pPr>
      <w:r>
        <w:tab/>
        <w:t>7M08301</w:t>
      </w:r>
    </w:p>
    <w:p w:rsidR="00B04AE1" w:rsidRDefault="00B04AE1">
      <w:pPr>
        <w:pStyle w:val="a3"/>
      </w:pPr>
    </w:p>
    <w:p w:rsidR="00B04AE1" w:rsidRDefault="00E73366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B04AE1" w:rsidRDefault="00E73366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  <w:t>Доцент</w:t>
      </w:r>
    </w:p>
    <w:p w:rsidR="00B04AE1" w:rsidRDefault="00E73366">
      <w:pPr>
        <w:pStyle w:val="a3"/>
        <w:tabs>
          <w:tab w:val="left" w:pos="6500"/>
        </w:tabs>
        <w:ind w:left="6500" w:hanging="6500"/>
        <w:jc w:val="left"/>
      </w:pPr>
      <w:r>
        <w:tab/>
        <w:t>Валитова Н.В.</w:t>
      </w:r>
    </w:p>
    <w:p w:rsidR="00B04AE1" w:rsidRDefault="00E73366">
      <w:pPr>
        <w:pStyle w:val="a3"/>
        <w:tabs>
          <w:tab w:val="left" w:pos="6500"/>
        </w:tabs>
        <w:ind w:left="6500" w:hanging="6500"/>
        <w:jc w:val="left"/>
      </w:pPr>
      <w:r>
        <w:tab/>
        <w:t>Доцент</w:t>
      </w: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E73366">
      <w:pPr>
        <w:pStyle w:val="a3"/>
      </w:pPr>
      <w:r>
        <w:br w:type="page"/>
      </w:r>
    </w:p>
    <w:p w:rsidR="00B04AE1" w:rsidRDefault="00E73366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B04AE1" w:rsidRDefault="00E73366">
      <w:pPr>
        <w:pStyle w:val="a3"/>
        <w:jc w:val="center"/>
      </w:pPr>
      <w:r>
        <w:rPr>
          <w:b/>
        </w:rPr>
        <w:t>1.1 Пәннің қысқаша сипаттамасы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 xml:space="preserve">Жалпыұлттық игілік объектілерін: ерекше табиғат қорғау, ғылыми, мәдени, эстетикалық, рекреациялық және сауықтыру маңызы бар табиғи кешендер мен </w:t>
      </w:r>
      <w:r>
        <w:t>объектілер орналасқан жер учаскелерін, су беті мен олардың үстіндегі әуе кеңістіктерін пайдалану саласындағы білімді қалыптастырады, оларды билік органдары шешімімен толық немесе ішінара шаруашылық пайдаланудан алып, қорғаудың ерекше режимі белгіленген.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</w:t>
      </w:r>
      <w:r>
        <w:rPr>
          <w:b/>
        </w:rPr>
        <w:t>.2 Пәнді оқытудың мақсаты мен міндеттері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Пәнді оқытудың мақсаты:</w:t>
      </w:r>
    </w:p>
    <w:p w:rsidR="00B04AE1" w:rsidRDefault="00E73366">
      <w:pPr>
        <w:pStyle w:val="a3"/>
        <w:ind w:firstLine="567"/>
      </w:pPr>
      <w:r>
        <w:t>Орман шаруашылығындағы өндірісті ғылыми-инновациялық дамыту мақсаты- мемлекеттік орман шаруашылығын дамыту саясатын нақтылы белгілеу, негізгі ғылыми-инновациялық бағыттарын қазіргі заман тал</w:t>
      </w:r>
      <w:r>
        <w:t>абына сай анықтау, орман өндірісінің негізін ұзақ жылдар даму жоспары бойынша іске асыру, жекешеліндіру өдірісі мен орман өндірісінінің даму бағытын орманды пайдалануда ғылыми тұрғыда үйлестіру, индустральді-инновациялық орман секторының экономикалық жағда</w:t>
      </w:r>
      <w:r>
        <w:t>йын және экономикалық-техникалық дамуын, орман экономикалық өндірістің финанстық-экономикалық базасын нарықтық жағдайға сәйкестендіру, орман өндірсін және орманды басқаруды институциалды өзгерістерді уақытында іске асыру болады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Пәнді оқытудың міндеттері:</w:t>
      </w:r>
    </w:p>
    <w:p w:rsidR="00B04AE1" w:rsidRDefault="00E73366">
      <w:pPr>
        <w:pStyle w:val="a3"/>
        <w:ind w:firstLine="567"/>
      </w:pPr>
      <w:r>
        <w:t>- Пәнді зерделеу міндеттеріне: ерекше табиғат қорғау, ғылыми, мәдени, эстетикалық, рекрациялық және сауықтыру маңызы бар табиғи кешендер мен объектілер орналасқан мемлекеттік орман саясатын қалыптастырудың бастапқы қағидаттарын таңдау; экономиканың орман с</w:t>
      </w:r>
      <w:r>
        <w:t>аласын реттеудің нормативтік базасы мен қаржы-экономикалық құралдары мен тетіктерін жетілдіру жатады.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1.3 Оқыту қортындысы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B04AE1" w:rsidRDefault="00B04AE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B04AE1">
        <w:trPr>
          <w:tblHeader/>
        </w:trPr>
        <w:tc>
          <w:tcPr>
            <w:tcW w:w="1119" w:type="pct"/>
            <w:vMerge w:val="restart"/>
          </w:tcPr>
          <w:p w:rsidR="00B04AE1" w:rsidRDefault="00E73366">
            <w:pPr>
              <w:pStyle w:val="a3"/>
              <w:jc w:val="center"/>
            </w:pPr>
            <w:r>
              <w:t>Қалыптасатын</w:t>
            </w:r>
            <w:r>
              <w:t xml:space="preserve"> н</w:t>
            </w:r>
            <w:r>
              <w:t>егізгі құзыреттер</w:t>
            </w:r>
          </w:p>
        </w:tc>
        <w:tc>
          <w:tcPr>
            <w:tcW w:w="0" w:type="auto"/>
            <w:gridSpan w:val="2"/>
          </w:tcPr>
          <w:p w:rsidR="00B04AE1" w:rsidRDefault="00E73366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B04AE1">
        <w:trPr>
          <w:tblHeader/>
        </w:trPr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2015" w:type="pct"/>
          </w:tcPr>
          <w:p w:rsidR="00B04AE1" w:rsidRDefault="00E73366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B04AE1" w:rsidRDefault="00E73366">
            <w:pPr>
              <w:pStyle w:val="a3"/>
              <w:jc w:val="center"/>
            </w:pPr>
            <w:r>
              <w:t>пәндер</w:t>
            </w:r>
          </w:p>
        </w:tc>
      </w:tr>
      <w:tr w:rsidR="00B04AE1"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rPr>
                <w:sz w:val="20"/>
              </w:rPr>
              <w:t>КК10 - Ормандарды қорғау және қорғау жөніндегі іс-шараларды жоспарлау және ұйымдастыру қабілеті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0"/>
              </w:rPr>
              <w:t xml:space="preserve">РО12 - Ерекше табиғатты қорғау, ғылыми, мәдени, эстетикалық, </w:t>
            </w:r>
            <w:r>
              <w:rPr>
                <w:sz w:val="20"/>
              </w:rPr>
              <w:t>рекреациялық және сауықтыру маңызы бар жалпыұлттық игілік объектілерін пайдалану ережесін білу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ind w:firstLine="567"/>
            </w:pPr>
            <w:r>
              <w:rPr>
                <w:sz w:val="20"/>
              </w:rPr>
              <w:t xml:space="preserve">- Ерекше күзет режимі белгіленген орман аймағындағы техникалық-экономикалық және индустриялық - инновациялық әлеуетті жетілдірудің мақсаттары мен міндеттері. - </w:t>
            </w:r>
            <w:r>
              <w:rPr>
                <w:sz w:val="20"/>
              </w:rPr>
              <w:t>Заңдарды іс жүзінде қолдану орман саласының аймағында ерекше табиғат қорғау, ғылыми, мәдени, эстетикалық, рекрациялық және сауықтыру маңызы бар нормативтік базаны және қаржы-экономикалық құралдар мен экономиканың орман саласын реттеу тетіктерін жетілдіру ж</w:t>
            </w:r>
            <w:r>
              <w:rPr>
                <w:sz w:val="20"/>
              </w:rPr>
              <w:t>әне</w:t>
            </w:r>
            <w:r>
              <w:rPr>
                <w:sz w:val="20"/>
              </w:rPr>
              <w:t xml:space="preserve"> реттеудің технологиялық процесін осы бағдарлау үшін процестерді бағалау;</w:t>
            </w:r>
          </w:p>
          <w:p w:rsidR="00B04AE1" w:rsidRDefault="00E73366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Мақсаты мен бағыныстылығына қарамастан орман ресурстарын есепке алуды сақтаудың басымдығы және біркелкілігі; - Орман саласы аймағында ерекше табиғат қорғау, ғылыми, мәдени, эсте</w:t>
            </w:r>
            <w:r>
              <w:rPr>
                <w:sz w:val="20"/>
              </w:rPr>
              <w:t>тикалық, рекрациялық және сауықтыру маңызы бар бағалау жүргізу және зерттеудің нақты міндеттері негізінде технологиялық процестердің ғылыми-шаруашылық әдістерін таңдау;</w:t>
            </w:r>
          </w:p>
          <w:p w:rsidR="00B04AE1" w:rsidRDefault="00E73366">
            <w:pPr>
              <w:pStyle w:val="a3"/>
              <w:ind w:firstLine="567"/>
            </w:pPr>
            <w:r>
              <w:rPr>
                <w:sz w:val="20"/>
              </w:rPr>
              <w:t xml:space="preserve">- Түйінді құзыреттері болып табылады: - мемлекеттік орман саясатын қалыптастырудың қор </w:t>
            </w:r>
            <w:r>
              <w:rPr>
                <w:sz w:val="20"/>
              </w:rPr>
              <w:t>және бастапқы қағидаттарын және басқа да деректерді жинау, талдау және қорыту; - алынған жаратылыстану-ғылыми және арнайы орман өндірістерін дамытудың ұзақ мерзімді бағдарламасының негіздерін қалыптастыру негізінде;</w:t>
            </w:r>
          </w:p>
          <w:p w:rsidR="00B04AE1" w:rsidRDefault="00E73366">
            <w:pPr>
              <w:pStyle w:val="a3"/>
              <w:ind w:firstLine="567"/>
            </w:pPr>
            <w:r>
              <w:rPr>
                <w:sz w:val="20"/>
              </w:rPr>
              <w:t>- кәсіби қызметтегі пәндердің негізгі за</w:t>
            </w:r>
            <w:r>
              <w:rPr>
                <w:sz w:val="20"/>
              </w:rPr>
              <w:t>ңдарын</w:t>
            </w:r>
            <w:r>
              <w:rPr>
                <w:sz w:val="20"/>
              </w:rPr>
              <w:t xml:space="preserve"> жедел бейімдеу, далалық, зертханалық және эксперименттік зерттеулерді орындау кезінде заманауи ақпараттық технологияларды, Математикалық талдау және модельдеу әдістерін қолдану және ерекше қорғау режимі белгіленген орман секторының техникалық-эконом</w:t>
            </w:r>
            <w:r>
              <w:rPr>
                <w:sz w:val="20"/>
              </w:rPr>
              <w:t>икалық және индустриялық - инновациялық әлеуетін арттыру қабілеті;</w:t>
            </w:r>
          </w:p>
          <w:p w:rsidR="00B04AE1" w:rsidRDefault="00E73366">
            <w:pPr>
              <w:pStyle w:val="a3"/>
              <w:ind w:firstLine="567"/>
            </w:pPr>
            <w:r>
              <w:rPr>
                <w:sz w:val="20"/>
              </w:rPr>
              <w:t>- арнайы қорғау режимі орнатылған орман және ағаш өңдеу өнеркәсібінде іргелі және соңғы жетістіктерді пайдалану мүмкіндігі; - қорғаудың ерекше режимі белгіленген орман және ағаш өңдеу өнерк</w:t>
            </w:r>
            <w:r>
              <w:rPr>
                <w:sz w:val="20"/>
              </w:rPr>
              <w:t>әсібінің</w:t>
            </w:r>
            <w:r>
              <w:rPr>
                <w:sz w:val="20"/>
              </w:rPr>
              <w:t xml:space="preserve"> өндірістік жағдайларында ұйымдастыру-басқару шешімдерін табу қабілеті</w:t>
            </w:r>
          </w:p>
          <w:p w:rsidR="00B04AE1" w:rsidRDefault="00B04AE1">
            <w:pPr>
              <w:pStyle w:val="a3"/>
            </w:pP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 xml:space="preserve">Оқу сабақтарын өткізу кезінде мынадай білім беру технологияларын пайдалану </w:t>
      </w:r>
      <w:r>
        <w:t>көзделеді</w:t>
      </w:r>
    </w:p>
    <w:p w:rsidR="00B04AE1" w:rsidRDefault="00E73366">
      <w:pPr>
        <w:pStyle w:val="a3"/>
        <w:ind w:firstLine="567"/>
      </w:pPr>
      <w:r>
        <w:t>- Оқу сабақтарын өткізу кезінде мынадай білім беру технологияларын пайдалану көзделеді - проблемалық және жобалық-бағдарлы оқыту технологиясы; - оқу-зерттеу қызметінің технологиялары; - коммуникативтік технологиялар (дискуссия, пресс-конференция,</w:t>
      </w:r>
      <w:r>
        <w:t xml:space="preserve"> оқу пікірсайыстары және басқа да белсенді формалар мен әдістер); - білім алушылар іскерлік, рөлдік, имитациялық ойындарға қатысатын ойын технологиялары; - ақпараттық-коммуникациялық (соның ішінде қашықтықтан білім беру ) технологиялар.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lastRenderedPageBreak/>
        <w:t xml:space="preserve">1.4.2 Бейімделген </w:t>
      </w:r>
      <w:r>
        <w:rPr>
          <w:b/>
        </w:rPr>
        <w:t>білім беру технологиялары (инклюзивті оқыту)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B04AE1" w:rsidRDefault="00E73366">
      <w:pPr>
        <w:pStyle w:val="a3"/>
        <w:ind w:firstLine="567"/>
      </w:pPr>
      <w:r>
        <w:t xml:space="preserve">- Денсаулық мүмкіндіктері шектеулі тұлғаларды оқыту кезінде </w:t>
      </w:r>
      <w:r>
        <w:t>пәнді табысты меңгеру үшін келесі бейімделген білім беру технологиялары қолданылуы мүмкін: - қашықтықтан оқыту; - жеке бағытталған (мысалы, тірек-қимыл аппараты бұзылған студенттер үшін экрандағы пернетақтаны және ақпаратты енгізудің балама құрылғыларын па</w:t>
      </w:r>
      <w:r>
        <w:t>йдалану; есту қабілеті нашар студенттер компьютерлік техниканы, аудио жабдықтарды, видео жабдықтарды, электронды тақтаны оқитын оқу аудиториясына арналған жабдықтар); - пәнге бағытталған (мақсатты қалыптастыру процесі, яғни мақсаттар оқушылардың іс-әрекеті</w:t>
      </w:r>
      <w:r>
        <w:t>нде көрінетін олардың нәтижелері арқылы қалыптасады); - оқу материалын жасауға көмектесу үшін ұйымдастырылған студенттермен қосымша жеке кеңестер мен сабақтар өткізу.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1.4.3 Оқыту форматы</w:t>
      </w:r>
    </w:p>
    <w:p w:rsidR="00B04AE1" w:rsidRDefault="00B04AE1">
      <w:pPr>
        <w:pStyle w:val="a3"/>
      </w:pP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1.5 Пререквизиттер</w:t>
      </w:r>
    </w:p>
    <w:p w:rsidR="00B04AE1" w:rsidRDefault="00B04AE1">
      <w:pPr>
        <w:pStyle w:val="a3"/>
      </w:pPr>
    </w:p>
    <w:p w:rsidR="00B04AE1" w:rsidRDefault="00B04AE1">
      <w:pPr>
        <w:pStyle w:val="a3"/>
        <w:ind w:firstLine="567"/>
      </w:pP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1.6 Постреквизиттер</w:t>
      </w:r>
    </w:p>
    <w:p w:rsidR="00B04AE1" w:rsidRDefault="00B04AE1">
      <w:pPr>
        <w:pStyle w:val="a3"/>
      </w:pPr>
    </w:p>
    <w:p w:rsidR="00B04AE1" w:rsidRDefault="00B04AE1">
      <w:pPr>
        <w:pStyle w:val="a3"/>
        <w:ind w:firstLine="567"/>
      </w:pP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1.7 Пәннің еңбек сыйы</w:t>
      </w:r>
      <w:r>
        <w:rPr>
          <w:b/>
        </w:rPr>
        <w:t>мдылығы</w:t>
      </w:r>
    </w:p>
    <w:p w:rsidR="00B04AE1" w:rsidRDefault="00B04AE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B04AE1">
        <w:trPr>
          <w:tblHeader/>
        </w:trPr>
        <w:tc>
          <w:tcPr>
            <w:tcW w:w="3500" w:type="pct"/>
          </w:tcPr>
          <w:p w:rsidR="00B04AE1" w:rsidRDefault="00E73366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B04AE1" w:rsidRDefault="00E73366">
            <w:pPr>
              <w:pStyle w:val="a3"/>
              <w:jc w:val="center"/>
            </w:pPr>
            <w:r>
              <w:t>сағат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30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30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30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90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емтихан</w:t>
            </w: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2 ПӘННІҢ МАЗМҰНЫ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2.1 Тақырыптық жоспар</w:t>
      </w:r>
    </w:p>
    <w:p w:rsidR="00B04AE1" w:rsidRDefault="00B04AE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B04AE1">
        <w:trPr>
          <w:tblHeader/>
        </w:trPr>
        <w:tc>
          <w:tcPr>
            <w:tcW w:w="147" w:type="pct"/>
          </w:tcPr>
          <w:p w:rsidR="00B04AE1" w:rsidRDefault="00E7336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04AE1" w:rsidRDefault="00E73366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B04AE1" w:rsidRDefault="00E73366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B04AE1" w:rsidRDefault="00E73366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B04AE1">
        <w:tc>
          <w:tcPr>
            <w:tcW w:w="0" w:type="auto"/>
            <w:gridSpan w:val="4"/>
          </w:tcPr>
          <w:p w:rsidR="00B04AE1" w:rsidRDefault="00E7336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B04AE1" w:rsidRDefault="00E73366">
            <w:pPr>
              <w:pStyle w:val="a3"/>
            </w:pPr>
            <w:r>
              <w:rPr>
                <w:sz w:val="22"/>
                <w:lang w:val="kk-KZ"/>
              </w:rPr>
              <w:t>Ерекше қорғалатын табиғи аумақтар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Ерекше қорғалатын табиғи аумақтардың түрлері, оларды ұйымдастыру тәртібі және ерекше күзет режимін </w:t>
            </w:r>
            <w:r>
              <w:rPr>
                <w:b/>
                <w:sz w:val="22"/>
                <w:lang w:val="kk-KZ"/>
              </w:rPr>
              <w:lastRenderedPageBreak/>
              <w:t>қамтамасыз</w:t>
            </w:r>
            <w:r>
              <w:rPr>
                <w:b/>
                <w:sz w:val="22"/>
                <w:lang w:val="kk-KZ"/>
              </w:rPr>
              <w:t xml:space="preserve"> ету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Орман </w:t>
            </w:r>
            <w:r>
              <w:rPr>
                <w:b/>
                <w:sz w:val="22"/>
                <w:lang w:val="kk-KZ"/>
              </w:rPr>
              <w:t>өсіру</w:t>
            </w:r>
            <w:r>
              <w:rPr>
                <w:b/>
                <w:sz w:val="22"/>
                <w:lang w:val="kk-KZ"/>
              </w:rPr>
              <w:t xml:space="preserve"> - теориялық негіздері және түбірімен орман қорын бағалау әдістемесі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Ерекше қорғалатын табиғи аумақтарды (ЕҚТА)орманды пайдаланғаны үшін төлемақы ставкаларын есептеудің жай-күйі мен әдістемесі туралы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5 тақырып. Қазақстанда</w:t>
            </w:r>
            <w:r>
              <w:rPr>
                <w:b/>
                <w:sz w:val="22"/>
                <w:lang w:val="kk-KZ"/>
              </w:rPr>
              <w:t>ғы</w:t>
            </w:r>
            <w:r>
              <w:rPr>
                <w:b/>
                <w:sz w:val="22"/>
                <w:lang w:val="kk-KZ"/>
              </w:rPr>
              <w:t xml:space="preserve"> орман нарығы және оның құрылымын жетілдіру бағыттары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1-6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Қазақстандағы орман нарығы және Қазақстанда ағаш кесу тиімділігін арттыру және орман шаруашылығын басқару жолдарының бағыттары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1-6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7 тақырып. Қазақстанда орман өндірісін </w:t>
            </w:r>
            <w:r>
              <w:rPr>
                <w:b/>
                <w:sz w:val="22"/>
                <w:lang w:val="kk-KZ"/>
              </w:rPr>
              <w:t>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8 тақырып. Қазақстан Республикасының мемлекеттік орман саясаты туралы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Қазақстан Республикасында ЕҚТА орман пайдалануды басқаруды жақсарту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ЕҚТА орман өндірістерін кадрлық, ғылыми және инновациялық-индустриялық қамтамасыз етуді жақсарту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Орман өндірістерінің өніміне, жұмысына және қызметіне баға белгілеуді жетілдіру және ЕҚТА нарықтық жағдайларында инновациялық</w:t>
            </w:r>
            <w:r>
              <w:rPr>
                <w:b/>
                <w:sz w:val="22"/>
                <w:lang w:val="kk-KZ"/>
              </w:rPr>
              <w:t>-экономикалық әдістерді қолдану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ЕҚТА биоресурстарын есептеу және экономикалық әдістері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Бірыңғай орман саясаты-Қазақстан Республикасында ЕҚТА орман кластерін дамытудың негізі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14 тақырып. Қазақстанда </w:t>
            </w:r>
            <w:r>
              <w:rPr>
                <w:b/>
                <w:sz w:val="22"/>
                <w:lang w:val="kk-KZ"/>
              </w:rPr>
              <w:t>орман өндірісін 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1-5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Қорғаудың ерекше режимі белгіленген орман саласын реттеудің нормативтік базасын және қаржы-экономикалық құралдары мен тетіктерін жақсарту.</w:t>
            </w:r>
          </w:p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gridSpan w:val="2"/>
          </w:tcPr>
          <w:p w:rsidR="00B04AE1" w:rsidRDefault="00E733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rPr>
                <w:b/>
              </w:rPr>
              <w:t>28</w:t>
            </w: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  <w:gridSpan w:val="4"/>
          </w:tcPr>
          <w:p w:rsidR="00B04AE1" w:rsidRDefault="00E7336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Кіріспе.</w:t>
            </w:r>
          </w:p>
          <w:p w:rsidR="00B04AE1" w:rsidRDefault="00E73366">
            <w:pPr>
              <w:pStyle w:val="a3"/>
            </w:pPr>
            <w:r>
              <w:rPr>
                <w:sz w:val="22"/>
                <w:lang w:val="kk-KZ"/>
              </w:rPr>
              <w:t>Қазақстан</w:t>
            </w:r>
            <w:r>
              <w:rPr>
                <w:sz w:val="22"/>
                <w:lang w:val="kk-KZ"/>
              </w:rPr>
              <w:t xml:space="preserve"> Республикасының орман шаруашылығын ғылыми-инновациялық дамыту бағыты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Орман қорларын экономикалық түрінде талдау және ғылыми әдістерді </w:t>
            </w:r>
            <w:r>
              <w:rPr>
                <w:b/>
                <w:sz w:val="22"/>
                <w:lang w:val="kk-KZ"/>
              </w:rPr>
              <w:t>қолдану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Орманшылық-теориялық негізінде өсіп тұрған орман ағаш қорларын есептеу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Ерекше қорғалатын табиғи аумақтарды (ЕҚТА)орманды пайдаланғаны үшін төлемақы ставкаларын </w:t>
            </w:r>
            <w:r>
              <w:rPr>
                <w:b/>
                <w:sz w:val="22"/>
                <w:lang w:val="kk-KZ"/>
              </w:rPr>
              <w:lastRenderedPageBreak/>
              <w:t>есептеудің жай-күйі мен әдістемесі туралы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5 тақырып. Қазақстанда орман өсіруде Ұлттық парктің жалпы ұзақ мерзімді мақсаттары мен міндеттері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6 тақырып. 2.</w:t>
            </w:r>
          </w:p>
          <w:p w:rsidR="00B04AE1" w:rsidRDefault="00E73366">
            <w:pPr>
              <w:pStyle w:val="a3"/>
            </w:pPr>
            <w:r>
              <w:rPr>
                <w:sz w:val="22"/>
                <w:lang w:val="kk-KZ"/>
              </w:rPr>
              <w:t>Ұлттық</w:t>
            </w:r>
            <w:r>
              <w:rPr>
                <w:sz w:val="22"/>
                <w:lang w:val="kk-KZ"/>
              </w:rPr>
              <w:t xml:space="preserve"> парк аумағын функциональді аймақтарға бөлу, табиғатты пайдалану режимдері Қазақстандағы орман нарығындағы орман өндірісін </w:t>
            </w:r>
            <w:r>
              <w:rPr>
                <w:sz w:val="22"/>
                <w:lang w:val="kk-KZ"/>
              </w:rPr>
              <w:t>басқару және орман кесудегі өнімділікті жетілдіру жолдарын қолдану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7 тақырып. 3.</w:t>
            </w:r>
          </w:p>
          <w:p w:rsidR="00B04AE1" w:rsidRDefault="00E73366">
            <w:pPr>
              <w:pStyle w:val="a3"/>
            </w:pPr>
            <w:r>
              <w:rPr>
                <w:sz w:val="22"/>
                <w:lang w:val="kk-KZ"/>
              </w:rPr>
              <w:t>Қазақстандағы</w:t>
            </w:r>
            <w:r>
              <w:rPr>
                <w:sz w:val="22"/>
                <w:lang w:val="kk-KZ"/>
              </w:rPr>
              <w:t xml:space="preserve"> шаруашылық қызмет шектелген аймақ орман нарығындағы орман өндірісін басқару және орман кесудегі өнімділікті жетілдіру жолдарын қолдану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8 тақыры</w:t>
            </w:r>
            <w:r>
              <w:rPr>
                <w:b/>
                <w:sz w:val="22"/>
                <w:lang w:val="kk-KZ"/>
              </w:rPr>
              <w:t>п. Айрықша қорғалатын табиғи аумақтар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Ерекше экологиялық, рекреациялық және ғылыми құндылыққа ие мемлекеттік табиғи - қорықтық қорды, биологиялық әртүрлілікті, бірегей табиғи және тарихи - мәдени кешендер мен объектілерді сақтау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Табиғи жағдайда табиғат үрдістерінің дамуына зерттеу және экологиялық мониторинг жүргізу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Ғылымды, мәдениетті, ағартуды және білімді дамыту мақсатында ұлттық парк аумағын мақсатты және оңтайлы пайдалану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12 тақы</w:t>
            </w:r>
            <w:r>
              <w:rPr>
                <w:b/>
                <w:sz w:val="22"/>
                <w:lang w:val="kk-KZ"/>
              </w:rPr>
              <w:t>рып. Ғылыми ұйымдардың ұсыныстарының негізінде бұзылған табиғи және тарихи – мәдени кешендерді және объектілерді қалпына келтіру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Халықтың экологиялық түсінігін жетілдіруді ұйымдастыру, мектеп оқушылары мен магистранттарға арналған </w:t>
            </w:r>
            <w:r>
              <w:rPr>
                <w:b/>
                <w:sz w:val="22"/>
                <w:lang w:val="kk-KZ"/>
              </w:rPr>
              <w:t>танымдық серуендер мен сабақтар, өндірістік іс-тәжірибелер өткізу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Экологиялық туризмді, рекреацияны, шектеулі шаруашылық қызметтерді осы мақсаттарға арналған аймақтарда ұйымдастыру және жүзеге асыру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Ұлттық парк а</w:t>
            </w:r>
            <w:r>
              <w:rPr>
                <w:b/>
                <w:sz w:val="22"/>
                <w:lang w:val="kk-KZ"/>
              </w:rPr>
              <w:t>умағын функциональді аймақтарға бөлу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  <w:gridSpan w:val="2"/>
          </w:tcPr>
          <w:p w:rsidR="00B04AE1" w:rsidRDefault="00E733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B04AE1" w:rsidRDefault="00B04AE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B04AE1">
        <w:trPr>
          <w:trHeight w:val="1229"/>
          <w:tblHeader/>
        </w:trPr>
        <w:tc>
          <w:tcPr>
            <w:tcW w:w="1026" w:type="pct"/>
          </w:tcPr>
          <w:p w:rsidR="00B04AE1" w:rsidRDefault="00E73366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B04AE1" w:rsidRDefault="00E73366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B04AE1" w:rsidRDefault="00E73366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B04AE1" w:rsidRDefault="00E73366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B04AE1" w:rsidRDefault="00E73366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B04AE1" w:rsidRDefault="00E73366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2"/>
              </w:rPr>
              <w:t>Ұлттық</w:t>
            </w:r>
            <w:r>
              <w:rPr>
                <w:sz w:val="22"/>
              </w:rPr>
              <w:t xml:space="preserve"> парк аумағын функциональді </w:t>
            </w:r>
            <w:r>
              <w:rPr>
                <w:sz w:val="22"/>
              </w:rPr>
              <w:t>аймақтарға бөлу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2"/>
              </w:rPr>
              <w:t>Ұлттық</w:t>
            </w:r>
            <w:r>
              <w:rPr>
                <w:sz w:val="22"/>
              </w:rPr>
              <w:t xml:space="preserve"> парк аумағын функциональді аймақтарға бөлу</w:t>
            </w: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2"/>
              </w:rPr>
              <w:lastRenderedPageBreak/>
              <w:t>Қазақстанда</w:t>
            </w:r>
            <w:r>
              <w:rPr>
                <w:sz w:val="22"/>
              </w:rPr>
              <w:t xml:space="preserve"> ағаш кесу тиімділігін арттыру және орман шаруашылығын басқару жолдары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2"/>
              </w:rPr>
              <w:t>Қазақстанда</w:t>
            </w:r>
            <w:r>
              <w:rPr>
                <w:sz w:val="22"/>
              </w:rPr>
              <w:t xml:space="preserve"> ағаш кесу тиімділігін арттыру және орман шаруашылығын басқару жолдары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2"/>
              </w:rPr>
              <w:t>Қазақстанда</w:t>
            </w:r>
            <w:r>
              <w:rPr>
                <w:sz w:val="22"/>
              </w:rPr>
              <w:t xml:space="preserve"> орман өндірісін 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</w:pPr>
            <w:r>
              <w:rPr>
                <w:sz w:val="22"/>
              </w:rPr>
              <w:t>Қазақстанда</w:t>
            </w:r>
            <w:r>
              <w:rPr>
                <w:sz w:val="22"/>
              </w:rPr>
              <w:t xml:space="preserve"> орман өндірісін дамытудың нормативтік-техникалық және қаржы-экономикалық тетіктерін жетілдіру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1-9</w:t>
            </w: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2.3 Пән бойынша тапсырмал</w:t>
      </w:r>
      <w:r>
        <w:rPr>
          <w:b/>
        </w:rPr>
        <w:t>арды тапсыру кестесі</w:t>
      </w:r>
    </w:p>
    <w:p w:rsidR="00B04AE1" w:rsidRDefault="00B04AE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B04AE1">
        <w:trPr>
          <w:tblHeader/>
        </w:trPr>
        <w:tc>
          <w:tcPr>
            <w:tcW w:w="1850" w:type="pct"/>
            <w:vMerge w:val="restart"/>
          </w:tcPr>
          <w:p w:rsidR="00B04AE1" w:rsidRDefault="00E73366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B04AE1" w:rsidRDefault="00E73366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B04AE1">
        <w:trPr>
          <w:tblHeader/>
        </w:trPr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B04AE1" w:rsidRDefault="00E73366">
            <w:pPr>
              <w:pStyle w:val="a3"/>
              <w:jc w:val="center"/>
            </w:pPr>
            <w:r>
              <w:t>15</w:t>
            </w:r>
          </w:p>
        </w:tc>
      </w:tr>
      <w:tr w:rsidR="00B04AE1">
        <w:tc>
          <w:tcPr>
            <w:tcW w:w="0" w:type="auto"/>
            <w:gridSpan w:val="16"/>
          </w:tcPr>
          <w:p w:rsidR="00B04AE1" w:rsidRDefault="00E73366">
            <w:pPr>
              <w:pStyle w:val="a3"/>
              <w:jc w:val="center"/>
            </w:pPr>
            <w:r>
              <w:t>Білімі /Знание</w:t>
            </w:r>
          </w:p>
        </w:tc>
      </w:tr>
      <w:tr w:rsidR="00B04AE1"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gridSpan w:val="16"/>
          </w:tcPr>
          <w:p w:rsidR="00B04AE1" w:rsidRDefault="00E7336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B04AE1"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gridSpan w:val="16"/>
          </w:tcPr>
          <w:p w:rsidR="00B04AE1" w:rsidRDefault="00E7336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B04AE1"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gridSpan w:val="16"/>
          </w:tcPr>
          <w:p w:rsidR="00B04AE1" w:rsidRDefault="00E73366">
            <w:pPr>
              <w:pStyle w:val="a3"/>
              <w:jc w:val="center"/>
            </w:pPr>
            <w:r>
              <w:t>Талдау / Анализ</w:t>
            </w:r>
          </w:p>
        </w:tc>
      </w:tr>
      <w:tr w:rsidR="00B04AE1"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 xml:space="preserve">3 </w:t>
      </w:r>
      <w:r>
        <w:rPr>
          <w:b/>
        </w:rPr>
        <w:t>БІЛІМ АЛУШЫНЫҢ БІЛІМІН БАҒАЛАУ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рейтинг қалы</w:t>
      </w:r>
      <w:r>
        <w:t>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</w:t>
      </w:r>
      <w:r>
        <w:t>тушы жүзеге асырады. Басқару жүйесі жазбаша және ауызша, топтық және жеке нысандарды біріктіре алады.</w:t>
      </w:r>
    </w:p>
    <w:p w:rsidR="00B04AE1" w:rsidRDefault="00B04AE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B04AE1">
        <w:trPr>
          <w:tblHeader/>
        </w:trPr>
        <w:tc>
          <w:tcPr>
            <w:tcW w:w="500" w:type="pct"/>
          </w:tcPr>
          <w:p w:rsidR="00B04AE1" w:rsidRDefault="00E73366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B04AE1" w:rsidRDefault="00E73366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B04AE1" w:rsidRDefault="00E73366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B04AE1" w:rsidRDefault="00E73366">
            <w:pPr>
              <w:pStyle w:val="a3"/>
              <w:jc w:val="center"/>
            </w:pPr>
            <w:r>
              <w:t>Жиыны</w:t>
            </w:r>
          </w:p>
        </w:tc>
      </w:tr>
      <w:tr w:rsidR="00B04AE1"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0-100</w:t>
            </w:r>
          </w:p>
        </w:tc>
      </w:tr>
      <w:tr w:rsidR="00B04AE1"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 xml:space="preserve">2-й аралық </w:t>
            </w:r>
            <w:r>
              <w:lastRenderedPageBreak/>
              <w:t>бақылау</w:t>
            </w: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0-100</w:t>
            </w:r>
          </w:p>
        </w:tc>
      </w:tr>
      <w:tr w:rsidR="00B04AE1"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</w:tr>
      <w:tr w:rsidR="00B04AE1"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</w:tcPr>
          <w:p w:rsidR="00B04AE1" w:rsidRDefault="00B04AE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  <w:jc w:val="center"/>
            </w:pPr>
          </w:p>
        </w:tc>
      </w:tr>
      <w:tr w:rsidR="002B34E8" w:rsidTr="002B34E8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B04AE1" w:rsidRDefault="00E73366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0-100</w:t>
            </w: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B04AE1" w:rsidRDefault="00E73366">
      <w:pPr>
        <w:pStyle w:val="a3"/>
        <w:ind w:firstLine="567"/>
      </w:pPr>
      <w:r>
        <w:t>- Емтиханда алынған нәтиженің 40%;</w:t>
      </w:r>
    </w:p>
    <w:p w:rsidR="00B04AE1" w:rsidRDefault="00E73366">
      <w:pPr>
        <w:pStyle w:val="a3"/>
        <w:ind w:firstLine="567"/>
      </w:pPr>
      <w:r>
        <w:t>- Ағымдағы үлгерімнің 60% - ы.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B04AE1" w:rsidRDefault="00B04AE1">
      <w:pPr>
        <w:pStyle w:val="a3"/>
      </w:pPr>
    </w:p>
    <w:p w:rsidR="00B04AE1" w:rsidRDefault="00E7336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мұндағы, Р1, Р2-тиісінше</w:t>
      </w:r>
      <w:r>
        <w:t xml:space="preserve"> бірінші, екінші рейтингті бағалаудың сандық эквиваленттері;</w:t>
      </w:r>
    </w:p>
    <w:p w:rsidR="00B04AE1" w:rsidRDefault="00E73366">
      <w:pPr>
        <w:pStyle w:val="a3"/>
        <w:ind w:firstLine="567"/>
      </w:pPr>
      <w:r>
        <w:t>Э – емтихандағы бағаның сандық баламасы.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rPr>
          <w:b/>
        </w:rPr>
        <w:t xml:space="preserve">Білім алушылардың оқу жетістіктерін бағалаудың дәстүрлі бағалар шәкіле және ECTS (иситиэс) </w:t>
      </w:r>
      <w:r>
        <w:rPr>
          <w:b/>
        </w:rPr>
        <w:t>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B04AE1">
        <w:trPr>
          <w:tblHeader/>
        </w:trPr>
        <w:tc>
          <w:tcPr>
            <w:tcW w:w="600" w:type="pct"/>
          </w:tcPr>
          <w:p w:rsidR="00B04AE1" w:rsidRDefault="00E73366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B04AE1" w:rsidRDefault="00E73366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B04AE1" w:rsidRDefault="00E73366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B04AE1" w:rsidRDefault="00E73366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Өлшем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</w:t>
            </w:r>
            <w:r>
              <w:t>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</w:pPr>
            <w:r>
              <w:t xml:space="preserve">Курстың теориялық мазмұны </w:t>
            </w:r>
            <w:r>
              <w:t>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</w:t>
            </w:r>
            <w:r>
              <w:t xml:space="preserve">нбады, </w:t>
            </w:r>
            <w:r>
              <w:lastRenderedPageBreak/>
              <w:t>тапсырмалардың кейбір түрлері қателіктермен орындалды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</w:t>
            </w:r>
            <w:r>
              <w:t>қажетті</w:t>
            </w:r>
            <w:r>
              <w:t xml:space="preserve">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B04AE1" w:rsidRDefault="00E73366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</w:t>
            </w:r>
            <w:r>
              <w:t>рттыруға әкелмейді.</w:t>
            </w:r>
          </w:p>
        </w:tc>
      </w:tr>
      <w:tr w:rsidR="00B04AE1"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04AE1" w:rsidRDefault="00E7336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  <w:tc>
          <w:tcPr>
            <w:tcW w:w="0" w:type="auto"/>
            <w:vMerge/>
          </w:tcPr>
          <w:p w:rsidR="00B04AE1" w:rsidRDefault="00B04AE1">
            <w:pPr>
              <w:pStyle w:val="a3"/>
            </w:pPr>
          </w:p>
        </w:tc>
      </w:tr>
    </w:tbl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4 ПӘНДЕР САЯСАТЫ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Білім алушы міндетті:</w:t>
      </w:r>
    </w:p>
    <w:p w:rsidR="00B04AE1" w:rsidRDefault="00E73366">
      <w:pPr>
        <w:pStyle w:val="a3"/>
        <w:ind w:firstLine="567"/>
      </w:pPr>
      <w:r>
        <w:t xml:space="preserve">Пәнді зерделеу міндеттеріне: ерекше табиғат қорғау, ғылыми, мәдени, эстетикалық, рекрациялық және сауықтыру маңызы бар табиғи кешендер мен объектілер орналасқан мемлекеттік орман </w:t>
      </w:r>
      <w:r>
        <w:t>саясатын қалыптастырудың бастапқы қағидаттарын таңдау; экономиканың орман саласын реттеудің нормативтік базасы мен қаржы-экономикалық құралдары мен тетіктерін жетілдіру жатады.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5 ҰСЫНЫЛАТЫН ӘДЕБИЕТТЕР ТІЗІМІ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t>5.1 Негізгі әдебиет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>1. . Байзаков С.Б. «Научн</w:t>
      </w:r>
      <w:r>
        <w:t>о-инновационные приоритеты лесного хозяйства Казахстана». Алматы,2010 г. 2. Байзаков С.Б. и др. «Лесные культуры в Казахстане». Алматы,КАЗНАУ 2007г. 3. Моисеев Н.А «Леса России: реформы, проблемы,решения»ж. Лесное хозяйство, 2010 4. Е.Г. Парамонов, А.А. Ма</w:t>
      </w:r>
      <w:r>
        <w:t>ленко «Основы лесоводства и лесопаркового хозяйства» Барнаул,Изд. АГАУ2007 5. Справочник лесничего Казахстана, Астана, 2010</w:t>
      </w:r>
    </w:p>
    <w:p w:rsidR="00B04AE1" w:rsidRDefault="00B04AE1">
      <w:pPr>
        <w:pStyle w:val="a3"/>
      </w:pPr>
    </w:p>
    <w:p w:rsidR="00B04AE1" w:rsidRDefault="00E73366">
      <w:pPr>
        <w:pStyle w:val="a3"/>
        <w:jc w:val="center"/>
      </w:pPr>
      <w:r>
        <w:rPr>
          <w:b/>
        </w:rPr>
        <w:lastRenderedPageBreak/>
        <w:t>5.2 Қосымша әдебиеттер</w:t>
      </w:r>
    </w:p>
    <w:p w:rsidR="00B04AE1" w:rsidRDefault="00B04AE1">
      <w:pPr>
        <w:pStyle w:val="a3"/>
      </w:pPr>
    </w:p>
    <w:p w:rsidR="00B04AE1" w:rsidRDefault="00E73366">
      <w:pPr>
        <w:pStyle w:val="a3"/>
        <w:ind w:firstLine="567"/>
      </w:pPr>
      <w:r>
        <w:t xml:space="preserve">1. 1. Александров В.Д. «Классификация растительности» . Ленинград Наука,1979 2. Второв П.П «Биогеография с </w:t>
      </w:r>
      <w:r>
        <w:t>основами экологии». Москва,1987 3. Байзаков С.Б., Токтасынов Ж.Н. и др. Леса и лесное хозяйство Казахстана, Алматы, 1996 4. Лесной Кодекс Республики Казахстан.- Алматы,1993.</w:t>
      </w:r>
    </w:p>
    <w:sectPr w:rsidR="00B04AE1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366" w:rsidRDefault="00E73366">
      <w:pPr>
        <w:spacing w:after="0" w:line="240" w:lineRule="auto"/>
      </w:pPr>
      <w:r>
        <w:separator/>
      </w:r>
    </w:p>
  </w:endnote>
  <w:endnote w:type="continuationSeparator" w:id="0">
    <w:p w:rsidR="00E73366" w:rsidRDefault="00E73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366" w:rsidRDefault="00E73366">
      <w:pPr>
        <w:spacing w:after="0" w:line="240" w:lineRule="auto"/>
      </w:pPr>
      <w:r>
        <w:separator/>
      </w:r>
    </w:p>
  </w:footnote>
  <w:footnote w:type="continuationSeparator" w:id="0">
    <w:p w:rsidR="00E73366" w:rsidRDefault="00E73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B04AE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04AE1" w:rsidRDefault="00E7336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04AE1" w:rsidRDefault="00E73366">
          <w:pPr>
            <w:pStyle w:val="a5"/>
          </w:pPr>
          <w:r>
            <w:rPr>
              <w:lang w:val="kk-KZ"/>
            </w:rPr>
            <w:t>Д. СЕРІКБА</w:t>
          </w:r>
          <w:r>
            <w:rPr>
              <w:lang w:val="kk-KZ"/>
            </w:rPr>
            <w:t>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B04AE1" w:rsidRDefault="00E73366">
          <w:pPr>
            <w:pStyle w:val="a5"/>
          </w:pPr>
          <w:r>
            <w:fldChar w:fldCharType="begin"/>
          </w:r>
          <w:r>
            <w:instrText>PAGE</w:instrText>
          </w:r>
          <w:r w:rsidR="002B34E8">
            <w:fldChar w:fldCharType="separate"/>
          </w:r>
          <w:r w:rsidR="002B34E8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2B34E8">
            <w:fldChar w:fldCharType="separate"/>
          </w:r>
          <w:r w:rsidR="002B34E8">
            <w:rPr>
              <w:noProof/>
            </w:rPr>
            <w:t>11</w:t>
          </w:r>
          <w:r>
            <w:fldChar w:fldCharType="end"/>
          </w:r>
        </w:p>
      </w:tc>
    </w:tr>
    <w:tr w:rsidR="00B04AE1">
      <w:trPr>
        <w:cantSplit/>
        <w:trHeight w:val="310"/>
      </w:trPr>
      <w:tc>
        <w:tcPr>
          <w:tcW w:w="1129" w:type="dxa"/>
          <w:vMerge/>
        </w:tcPr>
        <w:p w:rsidR="00B04AE1" w:rsidRDefault="00B04AE1">
          <w:pPr>
            <w:pStyle w:val="a3"/>
          </w:pPr>
        </w:p>
      </w:tc>
      <w:tc>
        <w:tcPr>
          <w:tcW w:w="1921" w:type="dxa"/>
          <w:vAlign w:val="center"/>
        </w:tcPr>
        <w:p w:rsidR="00B04AE1" w:rsidRDefault="00E73366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B04AE1" w:rsidRDefault="00E73366">
          <w:pPr>
            <w:pStyle w:val="a5"/>
          </w:pPr>
          <w:r>
            <w:t>И-НАО "ВКТУ" 026-II-2021</w:t>
          </w:r>
        </w:p>
        <w:p w:rsidR="00B04AE1" w:rsidRDefault="00E73366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B04AE1" w:rsidRDefault="00B04AE1">
          <w:pPr>
            <w:pStyle w:val="a3"/>
          </w:pPr>
        </w:p>
      </w:tc>
    </w:tr>
  </w:tbl>
  <w:p w:rsidR="00B04AE1" w:rsidRDefault="00B04AE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AE1"/>
    <w:rsid w:val="002B34E8"/>
    <w:rsid w:val="00B04AE1"/>
    <w:rsid w:val="00E7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B3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4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B3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4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2346</Words>
  <Characters>13377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 (Руководитель ОП)</dc:creator>
  <cp:lastModifiedBy>Елибек Асангалиев</cp:lastModifiedBy>
  <cp:revision>2</cp:revision>
  <dcterms:created xsi:type="dcterms:W3CDTF">2021-08-12T05:07:00Z</dcterms:created>
  <dcterms:modified xsi:type="dcterms:W3CDTF">2021-08-12T05:07:00Z</dcterms:modified>
</cp:coreProperties>
</file>